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</w:t>
      </w:r>
      <w:r w:rsidR="009B2EFB" w:rsidRPr="009B2EF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Köylere Yönelik Hizmetler</w:t>
      </w:r>
      <w:r w:rsidR="00F10F4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5</w:t>
      </w:r>
      <w:r w:rsidR="009B2EFB">
        <w:rPr>
          <w:rFonts w:ascii="Bookman Old Style" w:hAnsi="Bookman Old Style" w:cs="Times New Roman"/>
          <w:b/>
          <w:i/>
        </w:rPr>
        <w:t>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9B2EFB">
        <w:rPr>
          <w:rFonts w:ascii="Bookman Old Style" w:hAnsi="Bookman Old Style" w:cs="Times New Roman"/>
          <w:b/>
          <w:i/>
        </w:rPr>
        <w:t>3</w:t>
      </w:r>
      <w:r w:rsidR="00F10F4B">
        <w:rPr>
          <w:rFonts w:ascii="Bookman Old Style" w:hAnsi="Bookman Old Style" w:cs="Times New Roman"/>
          <w:b/>
          <w:i/>
        </w:rPr>
        <w:t xml:space="preserve"> – 46 – </w:t>
      </w:r>
      <w:r w:rsidR="009B2EFB">
        <w:rPr>
          <w:rFonts w:ascii="Bookman Old Style" w:hAnsi="Bookman Old Style" w:cs="Times New Roman"/>
          <w:b/>
          <w:i/>
        </w:rPr>
        <w:t>23</w:t>
      </w:r>
      <w:r w:rsidR="00F10F4B">
        <w:rPr>
          <w:rFonts w:ascii="Bookman Old Style" w:hAnsi="Bookman Old Style" w:cs="Times New Roman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EFB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B2EFB">
        <w:rPr>
          <w:rFonts w:ascii="Bookman Old Style" w:hAnsi="Bookman Old Style"/>
          <w:b/>
          <w:i/>
        </w:rPr>
        <w:t>90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9B2EFB">
        <w:rPr>
          <w:rFonts w:ascii="Bookman Old Style" w:hAnsi="Bookman Old Style"/>
          <w:b/>
          <w:i/>
        </w:rPr>
        <w:t xml:space="preserve">İlimiz Alaplı ilçesi, Yenidoğanlar Köyü sınırları içerisinde yaşayan vatandaşların talepleri doğrultusunda köy yerleşik alan sınırının genişletilmesi ile ilgili gerekli çalışmaların yapılmasına, Komisyonlarımız oy birliği ile karar verdi. </w:t>
      </w: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9B2EFB">
        <w:rPr>
          <w:rFonts w:ascii="Bookman Old Style" w:hAnsi="Bookman Old Style"/>
          <w:b/>
          <w:i/>
        </w:rPr>
        <w:tab/>
        <w:t>İl Genel Meclisinin takdirlerine sunarız.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left="709" w:hanging="1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>, Çevre ve Sağlık,</w:t>
      </w:r>
      <w:r w:rsidRPr="009B2EF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, Tarım ve Orman Komisyonlarının ortaklaşa hazırlamış oldukları  </w:t>
      </w:r>
      <w:r>
        <w:rPr>
          <w:rFonts w:ascii="Bookman Old Style" w:hAnsi="Bookman Old Style" w:cs="Times New Roman"/>
          <w:b/>
          <w:i/>
        </w:rPr>
        <w:t>57 – 43 – 46 – 23  sayılı raporlarının 2. Sayfasıdır.</w:t>
      </w:r>
    </w:p>
    <w:p w:rsidR="00BD5B8C" w:rsidRDefault="00BD5B8C" w:rsidP="009B2EFB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BD5B8C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sectPr w:rsidR="00FE3EFF" w:rsidSect="009B2EFB">
      <w:pgSz w:w="11906" w:h="16838"/>
      <w:pgMar w:top="962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75B" w:rsidRDefault="0022775B" w:rsidP="005C41D9">
      <w:pPr>
        <w:spacing w:after="0" w:line="240" w:lineRule="auto"/>
      </w:pPr>
      <w:r>
        <w:separator/>
      </w:r>
    </w:p>
  </w:endnote>
  <w:endnote w:type="continuationSeparator" w:id="1">
    <w:p w:rsidR="0022775B" w:rsidRDefault="0022775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75B" w:rsidRDefault="0022775B" w:rsidP="005C41D9">
      <w:pPr>
        <w:spacing w:after="0" w:line="240" w:lineRule="auto"/>
      </w:pPr>
      <w:r>
        <w:separator/>
      </w:r>
    </w:p>
  </w:footnote>
  <w:footnote w:type="continuationSeparator" w:id="1">
    <w:p w:rsidR="0022775B" w:rsidRDefault="0022775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45E5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2775B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EF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2023-01-03T14:30:00Z</dcterms:created>
  <dcterms:modified xsi:type="dcterms:W3CDTF">2023-01-03T14:30:00Z</dcterms:modified>
</cp:coreProperties>
</file>